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6D" w:rsidRDefault="00526F6D" w:rsidP="00526F6D">
      <w:pPr>
        <w:rPr>
          <w:szCs w:val="22"/>
        </w:rPr>
      </w:pPr>
    </w:p>
    <w:p w:rsidR="00526F6D" w:rsidRDefault="00526F6D" w:rsidP="00526F6D">
      <w:pPr>
        <w:rPr>
          <w:szCs w:val="22"/>
        </w:rPr>
      </w:pPr>
    </w:p>
    <w:p w:rsidR="00526F6D" w:rsidRPr="000F5F7E" w:rsidRDefault="00526F6D" w:rsidP="00526F6D">
      <w:pPr>
        <w:spacing w:after="120"/>
        <w:ind w:right="260"/>
        <w:jc w:val="center"/>
        <w:rPr>
          <w:rFonts w:ascii="Trebuchet MS" w:hAnsi="Trebuchet MS"/>
          <w:b/>
          <w:noProof/>
          <w:sz w:val="28"/>
          <w:szCs w:val="28"/>
          <w:lang w:val="ro-RO" w:eastAsia="ro-RO"/>
        </w:rPr>
      </w:pPr>
      <w:r>
        <w:rPr>
          <w:rFonts w:ascii="Trebuchet MS" w:hAnsi="Trebuchet MS"/>
          <w:b/>
          <w:noProof/>
          <w:sz w:val="28"/>
          <w:szCs w:val="28"/>
          <w:lang w:val="ro-RO" w:eastAsia="ro-RO"/>
        </w:rPr>
        <w:t xml:space="preserve">ANUNT </w:t>
      </w:r>
      <w:r w:rsidRPr="000F5F7E">
        <w:rPr>
          <w:rFonts w:ascii="Trebuchet MS" w:hAnsi="Trebuchet MS"/>
          <w:b/>
          <w:noProof/>
          <w:sz w:val="28"/>
          <w:szCs w:val="28"/>
          <w:lang w:val="ro-RO" w:eastAsia="ro-RO"/>
        </w:rPr>
        <w:t xml:space="preserve"> </w:t>
      </w:r>
    </w:p>
    <w:p w:rsidR="00526F6D" w:rsidRDefault="00526F6D" w:rsidP="00526F6D">
      <w:pPr>
        <w:spacing w:after="120"/>
        <w:ind w:right="260"/>
        <w:jc w:val="center"/>
        <w:rPr>
          <w:rFonts w:ascii="Trebuchet MS" w:hAnsi="Trebuchet MS"/>
          <w:b/>
          <w:noProof/>
          <w:sz w:val="28"/>
          <w:szCs w:val="28"/>
          <w:lang w:val="ro-RO" w:eastAsia="ro-RO"/>
        </w:rPr>
      </w:pPr>
      <w:r w:rsidRPr="000F5F7E">
        <w:rPr>
          <w:rFonts w:ascii="Trebuchet MS" w:hAnsi="Trebuchet MS"/>
          <w:b/>
          <w:noProof/>
          <w:sz w:val="28"/>
          <w:szCs w:val="28"/>
          <w:lang w:val="ro-RO" w:eastAsia="ro-RO"/>
        </w:rPr>
        <w:t xml:space="preserve">IN ATENTIA BENEFICIARILOR </w:t>
      </w:r>
      <w:r>
        <w:rPr>
          <w:rFonts w:ascii="Trebuchet MS" w:hAnsi="Trebuchet MS"/>
          <w:b/>
          <w:noProof/>
          <w:sz w:val="28"/>
          <w:szCs w:val="28"/>
          <w:lang w:val="ro-RO" w:eastAsia="ro-RO"/>
        </w:rPr>
        <w:t>SISTEMULUI PUBLIC DE PENSII</w:t>
      </w:r>
      <w:r w:rsidRPr="000F5F7E">
        <w:rPr>
          <w:rFonts w:ascii="Trebuchet MS" w:hAnsi="Trebuchet MS"/>
          <w:b/>
          <w:noProof/>
          <w:sz w:val="28"/>
          <w:szCs w:val="28"/>
          <w:lang w:val="ro-RO" w:eastAsia="ro-RO"/>
        </w:rPr>
        <w:t xml:space="preserve"> </w:t>
      </w:r>
    </w:p>
    <w:p w:rsidR="00526F6D" w:rsidRPr="00DB5867" w:rsidRDefault="00526F6D" w:rsidP="00526F6D">
      <w:pPr>
        <w:spacing w:after="120"/>
        <w:ind w:right="260"/>
        <w:rPr>
          <w:rFonts w:ascii="Trebuchet MS" w:hAnsi="Trebuchet MS"/>
          <w:noProof/>
          <w:lang w:val="ro-RO" w:eastAsia="ro-RO"/>
        </w:rPr>
      </w:pPr>
    </w:p>
    <w:p w:rsidR="00526F6D" w:rsidRPr="00FC1AD3" w:rsidRDefault="00526F6D" w:rsidP="00526F6D">
      <w:pPr>
        <w:tabs>
          <w:tab w:val="left" w:pos="0"/>
        </w:tabs>
        <w:autoSpaceDE w:val="0"/>
        <w:autoSpaceDN w:val="0"/>
        <w:adjustRightInd w:val="0"/>
        <w:ind w:left="-270" w:right="-86"/>
        <w:jc w:val="both"/>
        <w:rPr>
          <w:rFonts w:ascii="Trebuchet MS" w:hAnsi="Trebuchet MS"/>
          <w:b/>
          <w:sz w:val="28"/>
          <w:szCs w:val="28"/>
        </w:rPr>
      </w:pPr>
      <w:r w:rsidRPr="00B17B57">
        <w:rPr>
          <w:rFonts w:ascii="Trebuchet MS" w:hAnsi="Trebuchet MS"/>
          <w:sz w:val="28"/>
          <w:szCs w:val="28"/>
        </w:rPr>
        <w:t xml:space="preserve">         In baza </w:t>
      </w:r>
      <w:r w:rsidRPr="00B17B57">
        <w:rPr>
          <w:rFonts w:ascii="Trebuchet MS" w:hAnsi="Trebuchet MS"/>
          <w:i/>
          <w:sz w:val="28"/>
          <w:szCs w:val="28"/>
          <w:u w:val="single"/>
        </w:rPr>
        <w:t>ORDINULUI Nr. 1134/09.07.2020 pentru stabilirea comunicarii electronice ca principal mijloc de comunicare intre institutiile care functioneaza in subordinea si sub autoritatea Ministrului Muncii si Protectiei Sociale, precum si structurile deconcentrate ale acestora si publicul solicitant privind acordarea unor drepturi sociale gestionale de catre aceste institutii,</w:t>
      </w:r>
      <w:r w:rsidRPr="00B17B57">
        <w:rPr>
          <w:rFonts w:ascii="Trebuchet MS" w:hAnsi="Trebuchet MS"/>
          <w:sz w:val="28"/>
          <w:szCs w:val="28"/>
        </w:rPr>
        <w:t xml:space="preserve"> aducem la cunostinta faptul ca, </w:t>
      </w:r>
      <w:r w:rsidRPr="00FC1AD3">
        <w:rPr>
          <w:rFonts w:ascii="Trebuchet MS" w:hAnsi="Trebuchet MS"/>
          <w:b/>
          <w:sz w:val="28"/>
          <w:szCs w:val="28"/>
        </w:rPr>
        <w:t xml:space="preserve">beneficiarii sistemului public de pensii au posibilitatea de a transmite, prin posta electronica, respectiv e-mail, la una din cele doua adrese ale institutiei noastre, si anume </w:t>
      </w:r>
      <w:hyperlink r:id="rId7" w:history="1">
        <w:r w:rsidRPr="00FC1AD3">
          <w:rPr>
            <w:rStyle w:val="Hyperlink"/>
            <w:rFonts w:ascii="Trebuchet MS" w:hAnsi="Trebuchet MS"/>
            <w:b/>
            <w:sz w:val="28"/>
            <w:szCs w:val="28"/>
            <w:u w:val="none"/>
          </w:rPr>
          <w:t>cjpvn@cnpp.ro</w:t>
        </w:r>
      </w:hyperlink>
      <w:r w:rsidRPr="00FC1AD3">
        <w:rPr>
          <w:rFonts w:ascii="Trebuchet MS" w:hAnsi="Trebuchet MS"/>
          <w:b/>
          <w:sz w:val="28"/>
          <w:szCs w:val="28"/>
        </w:rPr>
        <w:t xml:space="preserve"> sau </w:t>
      </w:r>
      <w:hyperlink r:id="rId8" w:history="1">
        <w:r w:rsidRPr="00FC1AD3">
          <w:rPr>
            <w:rStyle w:val="Hyperlink"/>
            <w:rFonts w:ascii="Trebuchet MS" w:hAnsi="Trebuchet MS"/>
            <w:b/>
            <w:sz w:val="28"/>
            <w:szCs w:val="28"/>
            <w:u w:val="none"/>
          </w:rPr>
          <w:t>bogdan.iaru@cnpp.ro</w:t>
        </w:r>
      </w:hyperlink>
      <w:r w:rsidRPr="00FC1AD3">
        <w:rPr>
          <w:rFonts w:ascii="Trebuchet MS" w:hAnsi="Trebuchet MS"/>
          <w:b/>
          <w:sz w:val="28"/>
          <w:szCs w:val="28"/>
        </w:rPr>
        <w:t>, cererile privind:</w:t>
      </w:r>
    </w:p>
    <w:p w:rsidR="00526F6D" w:rsidRDefault="00526F6D" w:rsidP="00526F6D">
      <w:pPr>
        <w:tabs>
          <w:tab w:val="left" w:pos="0"/>
        </w:tabs>
        <w:autoSpaceDE w:val="0"/>
        <w:autoSpaceDN w:val="0"/>
        <w:adjustRightInd w:val="0"/>
        <w:ind w:left="-270" w:right="-86"/>
        <w:jc w:val="both"/>
        <w:rPr>
          <w:rFonts w:ascii="Trebuchet MS" w:hAnsi="Trebuchet MS"/>
          <w:b/>
          <w:sz w:val="28"/>
          <w:szCs w:val="28"/>
          <w:u w:val="single"/>
        </w:rPr>
      </w:pPr>
    </w:p>
    <w:p w:rsidR="00526F6D" w:rsidRPr="008F4072"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r</w:t>
      </w:r>
      <w:r w:rsidRPr="008F4072">
        <w:rPr>
          <w:rFonts w:ascii="Trebuchet MS" w:hAnsi="Trebuchet MS"/>
          <w:sz w:val="28"/>
          <w:szCs w:val="28"/>
        </w:rPr>
        <w:t>ecalculare</w:t>
      </w:r>
      <w:r>
        <w:rPr>
          <w:rFonts w:ascii="Trebuchet MS" w:hAnsi="Trebuchet MS"/>
          <w:sz w:val="28"/>
          <w:szCs w:val="28"/>
        </w:rPr>
        <w:t>a</w:t>
      </w:r>
      <w:r w:rsidRPr="008F4072">
        <w:rPr>
          <w:rFonts w:ascii="Trebuchet MS" w:hAnsi="Trebuchet MS"/>
          <w:sz w:val="28"/>
          <w:szCs w:val="28"/>
        </w:rPr>
        <w:t xml:space="preserve"> drepturi</w:t>
      </w:r>
      <w:r>
        <w:rPr>
          <w:rFonts w:ascii="Trebuchet MS" w:hAnsi="Trebuchet MS"/>
          <w:sz w:val="28"/>
          <w:szCs w:val="28"/>
        </w:rPr>
        <w:t>lor</w:t>
      </w:r>
      <w:r w:rsidRPr="008F4072">
        <w:rPr>
          <w:rFonts w:ascii="Trebuchet MS" w:hAnsi="Trebuchet MS"/>
          <w:sz w:val="28"/>
          <w:szCs w:val="28"/>
        </w:rPr>
        <w:t xml:space="preserve"> de pensie;</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schimbarea de nume/adresa/modalitate de plata;</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ajutorul de deces;</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drepturile de pensie cuvenite si neincasate;</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suspendarea/reluarea in plata a drepturilor de pensie;</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transfer al drepturilor de pensie de la o casa teritoriala de pensii la alta;</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transmiterea buletinului de calcul al pensiei si datele care au stat la baza stabilirii pensiei;</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acordarea biletelor de tratament balnear;</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despagubiri in caz de deces;</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indemnizatiile pentru incapacitate temporara de munca;</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rambursarea cheltuielilor ocazionate de achizitionarea aparatelor acustice, in situatia in care acestea sunt necesare sau au fost deteriorate ca urmare a unui accident de munca sau a unei boli profesionale;</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rambursarea cheltuielilor ocazionate de confectionarea ochelarilor, in situatia in care acestea sunt necesare sau au fost deteriorate ca urmare a unui accident de munca sau a unei boli profesionale;</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rambursarea cheltuielilor ocazionate de confectionarea protezelor oculare, in situatia in care acestea sunt necesare sau au fost deteriorate ca urmare a unui accident de munca sau a unei boli profesionale;</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lastRenderedPageBreak/>
        <w:t>rambursarea cheltuielilor ocazionate de transportul de urgenta, in cazuri temeinic justificate, cand salvarea victimei unui accident de munca impune utilizarea altor mijloace decat cele uzuale;</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rambursarea de cheltuieli ocazionate de transportul necesar pentru repatriere in cazul decesului unui lucrator asigurat, ca urmare a unui accident de munca sau boala profesionala;</w:t>
      </w:r>
    </w:p>
    <w:p w:rsidR="00526F6D" w:rsidRDefault="00526F6D" w:rsidP="00526F6D">
      <w:pPr>
        <w:pStyle w:val="ListParagraph"/>
        <w:numPr>
          <w:ilvl w:val="0"/>
          <w:numId w:val="2"/>
        </w:num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acordarea de prestatii in natura in baza documentului portabil DA1/formularului E123.</w:t>
      </w:r>
    </w:p>
    <w:p w:rsidR="002A3DDD" w:rsidRDefault="002A3DDD" w:rsidP="002A3DDD">
      <w:pPr>
        <w:pStyle w:val="ListParagraph"/>
        <w:tabs>
          <w:tab w:val="left" w:pos="0"/>
        </w:tabs>
        <w:autoSpaceDE w:val="0"/>
        <w:autoSpaceDN w:val="0"/>
        <w:adjustRightInd w:val="0"/>
        <w:ind w:left="540" w:right="-86"/>
        <w:jc w:val="both"/>
        <w:rPr>
          <w:rFonts w:ascii="Trebuchet MS" w:hAnsi="Trebuchet MS"/>
          <w:sz w:val="28"/>
          <w:szCs w:val="28"/>
        </w:rPr>
      </w:pPr>
    </w:p>
    <w:p w:rsidR="00526F6D" w:rsidRPr="002A3DDD" w:rsidRDefault="002A3DDD" w:rsidP="00526F6D">
      <w:pPr>
        <w:tabs>
          <w:tab w:val="left" w:pos="0"/>
        </w:tabs>
        <w:autoSpaceDE w:val="0"/>
        <w:autoSpaceDN w:val="0"/>
        <w:adjustRightInd w:val="0"/>
        <w:ind w:right="-86"/>
        <w:jc w:val="both"/>
        <w:rPr>
          <w:rFonts w:ascii="Trebuchet MS" w:hAnsi="Trebuchet MS"/>
          <w:b/>
          <w:sz w:val="28"/>
          <w:szCs w:val="28"/>
          <w:u w:val="single"/>
        </w:rPr>
      </w:pPr>
      <w:r w:rsidRPr="002A3DDD">
        <w:rPr>
          <w:rFonts w:ascii="Trebuchet MS" w:hAnsi="Trebuchet MS"/>
          <w:sz w:val="28"/>
          <w:szCs w:val="28"/>
        </w:rPr>
        <w:t xml:space="preserve">Nota: </w:t>
      </w:r>
      <w:r w:rsidRPr="002A3DDD">
        <w:rPr>
          <w:rFonts w:ascii="Trebuchet MS" w:hAnsi="Trebuchet MS"/>
          <w:b/>
          <w:sz w:val="28"/>
          <w:szCs w:val="28"/>
          <w:u w:val="single"/>
        </w:rPr>
        <w:t>modelele de cereri, declaratii, precum si lista de documente necesare acordarii drepturilor sunt afisate</w:t>
      </w:r>
      <w:r>
        <w:rPr>
          <w:rFonts w:ascii="Trebuchet MS" w:hAnsi="Trebuchet MS"/>
          <w:b/>
          <w:sz w:val="28"/>
          <w:szCs w:val="28"/>
          <w:u w:val="single"/>
        </w:rPr>
        <w:t xml:space="preserve"> </w:t>
      </w:r>
      <w:r w:rsidRPr="002A3DDD">
        <w:rPr>
          <w:rFonts w:ascii="Trebuchet MS" w:hAnsi="Trebuchet MS"/>
          <w:b/>
          <w:sz w:val="28"/>
          <w:szCs w:val="28"/>
          <w:u w:val="single"/>
        </w:rPr>
        <w:t>pe site-ul</w:t>
      </w:r>
      <w:r>
        <w:rPr>
          <w:rFonts w:ascii="Trebuchet MS" w:hAnsi="Trebuchet MS"/>
          <w:b/>
          <w:sz w:val="28"/>
          <w:szCs w:val="28"/>
          <w:u w:val="single"/>
        </w:rPr>
        <w:t xml:space="preserve"> casei teritoriale de pensii Vrancea</w:t>
      </w:r>
      <w:r w:rsidRPr="002A3DDD">
        <w:rPr>
          <w:rFonts w:ascii="Trebuchet MS" w:hAnsi="Trebuchet MS"/>
          <w:b/>
          <w:sz w:val="28"/>
          <w:szCs w:val="28"/>
          <w:u w:val="single"/>
        </w:rPr>
        <w:t xml:space="preserve"> </w:t>
      </w:r>
      <w:hyperlink r:id="rId9" w:history="1">
        <w:r w:rsidRPr="002A3DDD">
          <w:rPr>
            <w:rStyle w:val="Hyperlink"/>
            <w:rFonts w:ascii="Trebuchet MS" w:hAnsi="Trebuchet MS"/>
            <w:b/>
            <w:sz w:val="28"/>
            <w:szCs w:val="28"/>
          </w:rPr>
          <w:t>www.cjpvn.ro</w:t>
        </w:r>
      </w:hyperlink>
      <w:r w:rsidRPr="002A3DDD">
        <w:rPr>
          <w:rFonts w:ascii="Trebuchet MS" w:hAnsi="Trebuchet MS"/>
          <w:b/>
          <w:sz w:val="28"/>
          <w:szCs w:val="28"/>
          <w:u w:val="single"/>
        </w:rPr>
        <w:t xml:space="preserve">, in subsectiunea ,,Formulare,,. </w:t>
      </w:r>
    </w:p>
    <w:p w:rsidR="00526F6D" w:rsidRDefault="00526F6D" w:rsidP="00526F6D">
      <w:pPr>
        <w:tabs>
          <w:tab w:val="left" w:pos="0"/>
        </w:tabs>
        <w:autoSpaceDE w:val="0"/>
        <w:autoSpaceDN w:val="0"/>
        <w:adjustRightInd w:val="0"/>
        <w:ind w:right="-86"/>
        <w:jc w:val="both"/>
        <w:rPr>
          <w:rFonts w:ascii="Trebuchet MS" w:hAnsi="Trebuchet MS"/>
          <w:sz w:val="28"/>
          <w:szCs w:val="28"/>
        </w:rPr>
      </w:pPr>
    </w:p>
    <w:p w:rsidR="000B3AE8" w:rsidRDefault="000B3AE8" w:rsidP="00526F6D">
      <w:pPr>
        <w:tabs>
          <w:tab w:val="left" w:pos="0"/>
        </w:tabs>
        <w:autoSpaceDE w:val="0"/>
        <w:autoSpaceDN w:val="0"/>
        <w:adjustRightInd w:val="0"/>
        <w:ind w:right="-86"/>
        <w:jc w:val="both"/>
        <w:rPr>
          <w:rFonts w:ascii="Trebuchet MS" w:hAnsi="Trebuchet MS"/>
          <w:sz w:val="28"/>
          <w:szCs w:val="28"/>
        </w:rPr>
      </w:pPr>
      <w:r>
        <w:rPr>
          <w:rFonts w:ascii="Trebuchet MS" w:hAnsi="Trebuchet MS"/>
          <w:sz w:val="28"/>
          <w:szCs w:val="28"/>
        </w:rPr>
        <w:t xml:space="preserve">      Totodata, mai aducem la cunostinta ca, </w:t>
      </w:r>
      <w:r w:rsidRPr="003471D7">
        <w:rPr>
          <w:rFonts w:ascii="Trebuchet MS" w:hAnsi="Trebuchet MS"/>
          <w:sz w:val="28"/>
          <w:szCs w:val="28"/>
        </w:rPr>
        <w:t>aceasta comunicare electronic</w:t>
      </w:r>
      <w:r w:rsidR="003471D7">
        <w:rPr>
          <w:rFonts w:ascii="Trebuchet MS" w:hAnsi="Trebuchet MS"/>
          <w:sz w:val="28"/>
          <w:szCs w:val="28"/>
        </w:rPr>
        <w:t>a</w:t>
      </w:r>
      <w:r w:rsidRPr="003471D7">
        <w:rPr>
          <w:rFonts w:ascii="Trebuchet MS" w:hAnsi="Trebuchet MS"/>
          <w:sz w:val="28"/>
          <w:szCs w:val="28"/>
        </w:rPr>
        <w:t xml:space="preserve"> intre</w:t>
      </w:r>
      <w:r w:rsidR="003471D7">
        <w:rPr>
          <w:rFonts w:ascii="Trebuchet MS" w:hAnsi="Trebuchet MS"/>
          <w:sz w:val="28"/>
          <w:szCs w:val="28"/>
        </w:rPr>
        <w:t xml:space="preserve"> </w:t>
      </w:r>
      <w:r w:rsidRPr="003471D7">
        <w:rPr>
          <w:rFonts w:ascii="Trebuchet MS" w:hAnsi="Trebuchet MS"/>
          <w:sz w:val="28"/>
          <w:szCs w:val="28"/>
        </w:rPr>
        <w:t xml:space="preserve">beneficiarii sistemului public de pensii, ai sistemului de asigurare pentru accidente de munca si boli profesionale si </w:t>
      </w:r>
      <w:r w:rsidR="003471D7">
        <w:rPr>
          <w:rFonts w:ascii="Trebuchet MS" w:hAnsi="Trebuchet MS"/>
          <w:sz w:val="28"/>
          <w:szCs w:val="28"/>
        </w:rPr>
        <w:t>Casa Judeteana de Pensii Vrancea,</w:t>
      </w:r>
      <w:r w:rsidRPr="003471D7">
        <w:rPr>
          <w:rFonts w:ascii="Trebuchet MS" w:hAnsi="Trebuchet MS"/>
          <w:sz w:val="28"/>
          <w:szCs w:val="28"/>
        </w:rPr>
        <w:t xml:space="preserve"> in vederea acord</w:t>
      </w:r>
      <w:r w:rsidR="001341FC">
        <w:rPr>
          <w:rFonts w:ascii="Trebuchet MS" w:hAnsi="Trebuchet MS"/>
          <w:sz w:val="28"/>
          <w:szCs w:val="28"/>
        </w:rPr>
        <w:t>arii drepturilor pe care aceasta le stabileste</w:t>
      </w:r>
      <w:r w:rsidRPr="003471D7">
        <w:rPr>
          <w:rFonts w:ascii="Trebuchet MS" w:hAnsi="Trebuchet MS"/>
          <w:sz w:val="28"/>
          <w:szCs w:val="28"/>
        </w:rPr>
        <w:t xml:space="preserve"> si </w:t>
      </w:r>
      <w:r w:rsidR="001341FC">
        <w:rPr>
          <w:rFonts w:ascii="Trebuchet MS" w:hAnsi="Trebuchet MS"/>
          <w:sz w:val="28"/>
          <w:szCs w:val="28"/>
        </w:rPr>
        <w:t>plateste</w:t>
      </w:r>
      <w:r w:rsidRPr="003471D7">
        <w:rPr>
          <w:rFonts w:ascii="Trebuchet MS" w:hAnsi="Trebuchet MS"/>
          <w:sz w:val="28"/>
          <w:szCs w:val="28"/>
        </w:rPr>
        <w:t xml:space="preserve">, se poate realiza si prin intermediul serviciilor electronice oferite de portalul CNPP, respectiv </w:t>
      </w:r>
      <w:hyperlink r:id="rId10" w:history="1">
        <w:r w:rsidRPr="003471D7">
          <w:rPr>
            <w:rStyle w:val="Hyperlink"/>
            <w:rFonts w:ascii="Trebuchet MS" w:hAnsi="Trebuchet MS"/>
            <w:sz w:val="28"/>
            <w:szCs w:val="28"/>
          </w:rPr>
          <w:t>www.cnpp.ro</w:t>
        </w:r>
      </w:hyperlink>
      <w:r w:rsidRPr="003471D7">
        <w:rPr>
          <w:rFonts w:ascii="Trebuchet MS" w:hAnsi="Trebuchet MS"/>
          <w:sz w:val="28"/>
          <w:szCs w:val="28"/>
        </w:rPr>
        <w:t>.</w:t>
      </w:r>
    </w:p>
    <w:p w:rsidR="002A3DDD" w:rsidRPr="003471D7" w:rsidRDefault="002A3DDD" w:rsidP="00526F6D">
      <w:pPr>
        <w:tabs>
          <w:tab w:val="left" w:pos="0"/>
        </w:tabs>
        <w:autoSpaceDE w:val="0"/>
        <w:autoSpaceDN w:val="0"/>
        <w:adjustRightInd w:val="0"/>
        <w:ind w:right="-86"/>
        <w:jc w:val="both"/>
        <w:rPr>
          <w:rFonts w:ascii="Trebuchet MS" w:hAnsi="Trebuchet MS"/>
          <w:sz w:val="28"/>
          <w:szCs w:val="28"/>
        </w:rPr>
      </w:pPr>
    </w:p>
    <w:p w:rsidR="001341FC" w:rsidRPr="001341FC" w:rsidRDefault="001341FC" w:rsidP="001341FC">
      <w:pPr>
        <w:tabs>
          <w:tab w:val="left" w:pos="0"/>
        </w:tabs>
        <w:autoSpaceDE w:val="0"/>
        <w:autoSpaceDN w:val="0"/>
        <w:adjustRightInd w:val="0"/>
        <w:ind w:left="-270" w:right="-86"/>
        <w:jc w:val="both"/>
        <w:rPr>
          <w:rFonts w:ascii="Trebuchet MS" w:hAnsi="Trebuchet MS"/>
          <w:sz w:val="28"/>
          <w:szCs w:val="28"/>
          <w:u w:val="single"/>
        </w:rPr>
      </w:pPr>
      <w:r>
        <w:rPr>
          <w:rFonts w:ascii="Trebuchet MS" w:hAnsi="Trebuchet MS"/>
          <w:sz w:val="28"/>
          <w:szCs w:val="28"/>
        </w:rPr>
        <w:t xml:space="preserve">          </w:t>
      </w:r>
      <w:r w:rsidRPr="001341FC">
        <w:rPr>
          <w:rFonts w:ascii="Trebuchet MS" w:hAnsi="Trebuchet MS"/>
          <w:sz w:val="28"/>
          <w:szCs w:val="28"/>
        </w:rPr>
        <w:t xml:space="preserve">In acest caz, </w:t>
      </w:r>
      <w:r>
        <w:rPr>
          <w:rFonts w:ascii="Trebuchet MS" w:hAnsi="Trebuchet MS"/>
          <w:sz w:val="28"/>
          <w:szCs w:val="28"/>
        </w:rPr>
        <w:t xml:space="preserve">comunicarea se poate realiza </w:t>
      </w:r>
      <w:r w:rsidRPr="001341FC">
        <w:rPr>
          <w:rFonts w:ascii="Trebuchet MS" w:hAnsi="Trebuchet MS"/>
          <w:sz w:val="28"/>
          <w:szCs w:val="28"/>
        </w:rPr>
        <w:t xml:space="preserve">sub </w:t>
      </w:r>
      <w:r w:rsidRPr="001341FC">
        <w:rPr>
          <w:rFonts w:ascii="Trebuchet MS" w:hAnsi="Trebuchet MS"/>
          <w:b/>
          <w:sz w:val="28"/>
          <w:szCs w:val="28"/>
          <w:u w:val="single"/>
        </w:rPr>
        <w:t>doua forme:</w:t>
      </w:r>
    </w:p>
    <w:p w:rsidR="001341FC" w:rsidRPr="00B17B57" w:rsidRDefault="001341FC" w:rsidP="001341FC">
      <w:pPr>
        <w:tabs>
          <w:tab w:val="left" w:pos="0"/>
        </w:tabs>
        <w:autoSpaceDE w:val="0"/>
        <w:autoSpaceDN w:val="0"/>
        <w:adjustRightInd w:val="0"/>
        <w:ind w:left="-270" w:right="-86"/>
        <w:jc w:val="both"/>
        <w:rPr>
          <w:rFonts w:ascii="Trebuchet MS" w:hAnsi="Trebuchet MS"/>
          <w:b/>
          <w:sz w:val="28"/>
          <w:szCs w:val="28"/>
          <w:u w:val="single"/>
        </w:rPr>
      </w:pPr>
    </w:p>
    <w:p w:rsidR="001341FC" w:rsidRPr="00B17B57" w:rsidRDefault="001341FC" w:rsidP="001341FC">
      <w:pPr>
        <w:pStyle w:val="ListParagraph"/>
        <w:numPr>
          <w:ilvl w:val="0"/>
          <w:numId w:val="3"/>
        </w:numPr>
        <w:tabs>
          <w:tab w:val="left" w:pos="0"/>
        </w:tabs>
        <w:autoSpaceDE w:val="0"/>
        <w:autoSpaceDN w:val="0"/>
        <w:adjustRightInd w:val="0"/>
        <w:ind w:right="-86"/>
        <w:jc w:val="both"/>
        <w:rPr>
          <w:rFonts w:ascii="Trebuchet MS" w:hAnsi="Trebuchet MS"/>
          <w:b/>
          <w:sz w:val="28"/>
          <w:szCs w:val="28"/>
          <w:u w:val="single"/>
        </w:rPr>
      </w:pPr>
      <w:r w:rsidRPr="00B17B57">
        <w:rPr>
          <w:rFonts w:ascii="Trebuchet MS" w:hAnsi="Trebuchet MS"/>
          <w:sz w:val="28"/>
          <w:szCs w:val="28"/>
        </w:rPr>
        <w:t>In cazul solicitantilor care si-au creat cont pe</w:t>
      </w:r>
      <w:r>
        <w:rPr>
          <w:rFonts w:ascii="Trebuchet MS" w:hAnsi="Trebuchet MS"/>
          <w:sz w:val="28"/>
          <w:szCs w:val="28"/>
        </w:rPr>
        <w:t xml:space="preserve"> acest portal</w:t>
      </w:r>
      <w:r w:rsidRPr="00B17B57">
        <w:rPr>
          <w:rFonts w:ascii="Trebuchet MS" w:hAnsi="Trebuchet MS"/>
          <w:sz w:val="28"/>
          <w:szCs w:val="28"/>
        </w:rPr>
        <w:t>,</w:t>
      </w:r>
      <w:r>
        <w:rPr>
          <w:rFonts w:ascii="Trebuchet MS" w:hAnsi="Trebuchet MS"/>
          <w:sz w:val="28"/>
          <w:szCs w:val="28"/>
        </w:rPr>
        <w:t xml:space="preserve"> </w:t>
      </w:r>
      <w:r w:rsidRPr="00B17B57">
        <w:rPr>
          <w:rFonts w:ascii="Trebuchet MS" w:hAnsi="Trebuchet MS"/>
          <w:b/>
          <w:sz w:val="28"/>
          <w:szCs w:val="28"/>
          <w:u w:val="single"/>
        </w:rPr>
        <w:t xml:space="preserve">se acceseaza sectiunea </w:t>
      </w:r>
      <w:r w:rsidRPr="00B17B57">
        <w:rPr>
          <w:rFonts w:ascii="Trebuchet MS" w:hAnsi="Trebuchet MS"/>
          <w:b/>
          <w:i/>
          <w:sz w:val="28"/>
          <w:szCs w:val="28"/>
          <w:u w:val="single"/>
        </w:rPr>
        <w:t>,,Completare formulare,,</w:t>
      </w:r>
      <w:r w:rsidRPr="00B17B57">
        <w:rPr>
          <w:rFonts w:ascii="Trebuchet MS" w:hAnsi="Trebuchet MS"/>
          <w:b/>
          <w:sz w:val="28"/>
          <w:szCs w:val="28"/>
          <w:u w:val="single"/>
        </w:rPr>
        <w:t xml:space="preserve"> si se selecteaza tipul de cerere dorit;</w:t>
      </w:r>
    </w:p>
    <w:p w:rsidR="001341FC" w:rsidRPr="00B17B57" w:rsidRDefault="001341FC" w:rsidP="001341FC">
      <w:pPr>
        <w:pStyle w:val="ListParagraph"/>
        <w:tabs>
          <w:tab w:val="left" w:pos="0"/>
        </w:tabs>
        <w:autoSpaceDE w:val="0"/>
        <w:autoSpaceDN w:val="0"/>
        <w:adjustRightInd w:val="0"/>
        <w:ind w:left="450" w:right="-86"/>
        <w:jc w:val="both"/>
        <w:rPr>
          <w:rFonts w:ascii="Trebuchet MS" w:hAnsi="Trebuchet MS"/>
          <w:b/>
          <w:sz w:val="28"/>
          <w:szCs w:val="28"/>
          <w:u w:val="single"/>
        </w:rPr>
      </w:pPr>
    </w:p>
    <w:p w:rsidR="000B3AE8" w:rsidRPr="006C2C85" w:rsidRDefault="001341FC" w:rsidP="006C2C85">
      <w:pPr>
        <w:pStyle w:val="ListParagraph"/>
        <w:numPr>
          <w:ilvl w:val="0"/>
          <w:numId w:val="3"/>
        </w:numPr>
        <w:tabs>
          <w:tab w:val="left" w:pos="0"/>
        </w:tabs>
        <w:autoSpaceDE w:val="0"/>
        <w:autoSpaceDN w:val="0"/>
        <w:adjustRightInd w:val="0"/>
        <w:ind w:right="-86"/>
        <w:jc w:val="both"/>
        <w:rPr>
          <w:rFonts w:ascii="Trebuchet MS" w:hAnsi="Trebuchet MS"/>
          <w:b/>
          <w:sz w:val="28"/>
          <w:szCs w:val="28"/>
          <w:u w:val="single"/>
        </w:rPr>
      </w:pPr>
      <w:r w:rsidRPr="006C2C85">
        <w:rPr>
          <w:rFonts w:ascii="Trebuchet MS" w:hAnsi="Trebuchet MS"/>
          <w:sz w:val="28"/>
          <w:szCs w:val="28"/>
        </w:rPr>
        <w:t xml:space="preserve">In cazul solicitantilor care nu si-au creat cont, </w:t>
      </w:r>
      <w:r w:rsidRPr="006C2C85">
        <w:rPr>
          <w:rFonts w:ascii="Trebuchet MS" w:hAnsi="Trebuchet MS"/>
          <w:b/>
          <w:sz w:val="28"/>
          <w:szCs w:val="28"/>
          <w:u w:val="single"/>
        </w:rPr>
        <w:t xml:space="preserve">acestia trebuie sa acceseze portalul </w:t>
      </w:r>
      <w:hyperlink r:id="rId11" w:history="1">
        <w:r w:rsidRPr="006C2C85">
          <w:rPr>
            <w:rStyle w:val="Hyperlink"/>
            <w:rFonts w:ascii="Trebuchet MS" w:hAnsi="Trebuchet MS"/>
            <w:b/>
            <w:sz w:val="28"/>
            <w:szCs w:val="28"/>
          </w:rPr>
          <w:t>www.cnpp.ro</w:t>
        </w:r>
      </w:hyperlink>
      <w:r w:rsidRPr="006C2C85">
        <w:rPr>
          <w:rFonts w:ascii="Trebuchet MS" w:hAnsi="Trebuchet MS"/>
          <w:b/>
          <w:sz w:val="28"/>
          <w:szCs w:val="28"/>
          <w:u w:val="single"/>
        </w:rPr>
        <w:t xml:space="preserve"> in sectiunea ,,</w:t>
      </w:r>
      <w:r w:rsidRPr="006C2C85">
        <w:rPr>
          <w:rFonts w:ascii="Trebuchet MS" w:hAnsi="Trebuchet MS"/>
          <w:b/>
          <w:i/>
          <w:sz w:val="28"/>
          <w:szCs w:val="28"/>
          <w:u w:val="single"/>
        </w:rPr>
        <w:t xml:space="preserve">Comunicare cu publicul,, - ,,Depunere cereri si documente,,, </w:t>
      </w:r>
      <w:r w:rsidRPr="006C2C85">
        <w:rPr>
          <w:rFonts w:ascii="Trebuchet MS" w:hAnsi="Trebuchet MS"/>
          <w:b/>
          <w:sz w:val="28"/>
          <w:szCs w:val="28"/>
          <w:u w:val="single"/>
        </w:rPr>
        <w:t>apoi trebuie sa selecteze tipul de cerere dorit</w:t>
      </w:r>
      <w:r w:rsidR="006C2C85" w:rsidRPr="006C2C85">
        <w:rPr>
          <w:rFonts w:ascii="Trebuchet MS" w:hAnsi="Trebuchet MS"/>
          <w:b/>
          <w:sz w:val="28"/>
          <w:szCs w:val="28"/>
          <w:u w:val="single"/>
        </w:rPr>
        <w:t xml:space="preserve"> si sa completeze formularul</w:t>
      </w:r>
      <w:r w:rsidRPr="006C2C85">
        <w:rPr>
          <w:rFonts w:ascii="Trebuchet MS" w:hAnsi="Trebuchet MS"/>
          <w:b/>
          <w:sz w:val="28"/>
          <w:szCs w:val="28"/>
          <w:u w:val="single"/>
        </w:rPr>
        <w:t xml:space="preserve">, </w:t>
      </w:r>
      <w:r w:rsidR="006C2C85">
        <w:rPr>
          <w:rFonts w:ascii="Trebuchet MS" w:hAnsi="Trebuchet MS"/>
          <w:b/>
          <w:sz w:val="28"/>
          <w:szCs w:val="28"/>
          <w:u w:val="single"/>
        </w:rPr>
        <w:t xml:space="preserve">sa descarce modelul de cerere </w:t>
      </w:r>
      <w:r w:rsidR="001A22D8">
        <w:rPr>
          <w:rFonts w:ascii="Trebuchet MS" w:hAnsi="Trebuchet MS"/>
          <w:b/>
          <w:sz w:val="28"/>
          <w:szCs w:val="28"/>
          <w:u w:val="single"/>
        </w:rPr>
        <w:t>dorit</w:t>
      </w:r>
      <w:r w:rsidR="006C2C85">
        <w:rPr>
          <w:rFonts w:ascii="Trebuchet MS" w:hAnsi="Trebuchet MS"/>
          <w:b/>
          <w:sz w:val="28"/>
          <w:szCs w:val="28"/>
          <w:u w:val="single"/>
        </w:rPr>
        <w:t>, sa completeze acest document</w:t>
      </w:r>
      <w:r w:rsidR="006C2C85" w:rsidRPr="00B17B57">
        <w:rPr>
          <w:rFonts w:ascii="Trebuchet MS" w:hAnsi="Trebuchet MS"/>
          <w:b/>
          <w:sz w:val="28"/>
          <w:szCs w:val="28"/>
          <w:u w:val="single"/>
        </w:rPr>
        <w:t xml:space="preserve"> si </w:t>
      </w:r>
      <w:r w:rsidR="006C2C85">
        <w:rPr>
          <w:rFonts w:ascii="Trebuchet MS" w:hAnsi="Trebuchet MS"/>
          <w:b/>
          <w:sz w:val="28"/>
          <w:szCs w:val="28"/>
          <w:u w:val="single"/>
        </w:rPr>
        <w:t>sa-l semneze</w:t>
      </w:r>
      <w:r w:rsidR="006C2C85" w:rsidRPr="00B17B57">
        <w:rPr>
          <w:rFonts w:ascii="Trebuchet MS" w:hAnsi="Trebuchet MS"/>
          <w:b/>
          <w:sz w:val="28"/>
          <w:szCs w:val="28"/>
          <w:u w:val="single"/>
        </w:rPr>
        <w:t xml:space="preserve"> olograf, </w:t>
      </w:r>
      <w:r w:rsidR="006C2C85">
        <w:rPr>
          <w:rFonts w:ascii="Trebuchet MS" w:hAnsi="Trebuchet MS"/>
          <w:b/>
          <w:sz w:val="28"/>
          <w:szCs w:val="28"/>
          <w:u w:val="single"/>
        </w:rPr>
        <w:t>iar apoi sa-l incarce</w:t>
      </w:r>
      <w:r w:rsidR="006C2C85" w:rsidRPr="00B17B57">
        <w:rPr>
          <w:rFonts w:ascii="Trebuchet MS" w:hAnsi="Trebuchet MS"/>
          <w:b/>
          <w:sz w:val="28"/>
          <w:szCs w:val="28"/>
          <w:u w:val="single"/>
        </w:rPr>
        <w:t xml:space="preserve"> in format JPEG, PNG, XML, CMS sau PDF. </w:t>
      </w:r>
    </w:p>
    <w:p w:rsidR="000B3AE8" w:rsidRDefault="000B3AE8" w:rsidP="00526F6D">
      <w:pPr>
        <w:tabs>
          <w:tab w:val="left" w:pos="0"/>
        </w:tabs>
        <w:autoSpaceDE w:val="0"/>
        <w:autoSpaceDN w:val="0"/>
        <w:adjustRightInd w:val="0"/>
        <w:ind w:right="-86"/>
        <w:jc w:val="both"/>
        <w:rPr>
          <w:rFonts w:ascii="Trebuchet MS" w:hAnsi="Trebuchet MS"/>
          <w:sz w:val="28"/>
          <w:szCs w:val="28"/>
        </w:rPr>
      </w:pPr>
    </w:p>
    <w:p w:rsidR="000B3AE8" w:rsidRDefault="000B3AE8" w:rsidP="00526F6D">
      <w:pPr>
        <w:tabs>
          <w:tab w:val="left" w:pos="0"/>
        </w:tabs>
        <w:autoSpaceDE w:val="0"/>
        <w:autoSpaceDN w:val="0"/>
        <w:adjustRightInd w:val="0"/>
        <w:ind w:right="-86"/>
        <w:jc w:val="both"/>
        <w:rPr>
          <w:rFonts w:ascii="Trebuchet MS" w:hAnsi="Trebuchet MS"/>
          <w:sz w:val="28"/>
          <w:szCs w:val="28"/>
        </w:rPr>
      </w:pPr>
    </w:p>
    <w:p w:rsidR="000B3AE8" w:rsidRDefault="000B3AE8" w:rsidP="00526F6D">
      <w:pPr>
        <w:tabs>
          <w:tab w:val="left" w:pos="0"/>
        </w:tabs>
        <w:autoSpaceDE w:val="0"/>
        <w:autoSpaceDN w:val="0"/>
        <w:adjustRightInd w:val="0"/>
        <w:ind w:right="-86"/>
        <w:jc w:val="both"/>
        <w:rPr>
          <w:rFonts w:ascii="Trebuchet MS" w:hAnsi="Trebuchet MS"/>
          <w:sz w:val="28"/>
          <w:szCs w:val="28"/>
        </w:rPr>
      </w:pPr>
    </w:p>
    <w:p w:rsidR="000B3AE8" w:rsidRDefault="000B3AE8" w:rsidP="00526F6D">
      <w:pPr>
        <w:tabs>
          <w:tab w:val="left" w:pos="0"/>
        </w:tabs>
        <w:autoSpaceDE w:val="0"/>
        <w:autoSpaceDN w:val="0"/>
        <w:adjustRightInd w:val="0"/>
        <w:ind w:right="-86"/>
        <w:jc w:val="both"/>
        <w:rPr>
          <w:rFonts w:ascii="Trebuchet MS" w:hAnsi="Trebuchet MS"/>
          <w:sz w:val="28"/>
          <w:szCs w:val="28"/>
        </w:rPr>
      </w:pPr>
    </w:p>
    <w:p w:rsidR="000B3AE8" w:rsidRDefault="000B3AE8" w:rsidP="00526F6D">
      <w:pPr>
        <w:tabs>
          <w:tab w:val="left" w:pos="0"/>
        </w:tabs>
        <w:autoSpaceDE w:val="0"/>
        <w:autoSpaceDN w:val="0"/>
        <w:adjustRightInd w:val="0"/>
        <w:ind w:right="-86"/>
        <w:jc w:val="both"/>
        <w:rPr>
          <w:rFonts w:ascii="Trebuchet MS" w:hAnsi="Trebuchet MS"/>
          <w:sz w:val="28"/>
          <w:szCs w:val="28"/>
        </w:rPr>
      </w:pPr>
    </w:p>
    <w:p w:rsidR="000B3AE8" w:rsidRDefault="000B3AE8" w:rsidP="00526F6D">
      <w:pPr>
        <w:tabs>
          <w:tab w:val="left" w:pos="0"/>
        </w:tabs>
        <w:autoSpaceDE w:val="0"/>
        <w:autoSpaceDN w:val="0"/>
        <w:adjustRightInd w:val="0"/>
        <w:ind w:right="-86"/>
        <w:jc w:val="both"/>
        <w:rPr>
          <w:rFonts w:ascii="Trebuchet MS" w:hAnsi="Trebuchet MS"/>
          <w:sz w:val="28"/>
          <w:szCs w:val="28"/>
        </w:rPr>
      </w:pPr>
    </w:p>
    <w:p w:rsidR="006B0E49" w:rsidRDefault="00CB14F8"/>
    <w:sectPr w:rsidR="006B0E49" w:rsidSect="00FB704F">
      <w:headerReference w:type="default" r:id="rId12"/>
      <w:footerReference w:type="default" r:id="rId13"/>
      <w:headerReference w:type="first" r:id="rId14"/>
      <w:pgSz w:w="12240" w:h="15840"/>
      <w:pgMar w:top="1801" w:right="806" w:bottom="1440" w:left="851" w:header="432"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4F8" w:rsidRDefault="00CB14F8" w:rsidP="00670573">
      <w:r>
        <w:separator/>
      </w:r>
    </w:p>
  </w:endnote>
  <w:endnote w:type="continuationSeparator" w:id="1">
    <w:p w:rsidR="00CB14F8" w:rsidRDefault="00CB14F8" w:rsidP="006705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77" w:rsidRPr="00196D81" w:rsidRDefault="00CB14F8" w:rsidP="00180D1A">
    <w:pPr>
      <w:pStyle w:val="Footer"/>
      <w:ind w:left="993"/>
      <w:rPr>
        <w:rFonts w:ascii="Trebuchet MS" w:hAnsi="Trebuchet MS"/>
        <w:color w:val="00000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4F8" w:rsidRDefault="00CB14F8" w:rsidP="00670573">
      <w:r>
        <w:separator/>
      </w:r>
    </w:p>
  </w:footnote>
  <w:footnote w:type="continuationSeparator" w:id="1">
    <w:p w:rsidR="00CB14F8" w:rsidRDefault="00CB14F8" w:rsidP="00670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2C" w:rsidRDefault="00B566E8" w:rsidP="008F00D0">
    <w:pPr>
      <w:pStyle w:val="Header"/>
      <w:ind w:left="-900"/>
      <w:rPr>
        <w:noProof/>
        <w:color w:val="003399"/>
        <w:lang w:val="ro-RO" w:eastAsia="ro-RO"/>
      </w:rPr>
    </w:pPr>
    <w:r w:rsidRPr="00B566E8">
      <w:rPr>
        <w:rFonts w:ascii="Trajan Pro" w:hAnsi="Trajan Pro"/>
        <w:noProof/>
      </w:rPr>
      <w:pict>
        <v:shapetype id="_x0000_t202" coordsize="21600,21600" o:spt="202" path="m,l,21600r21600,l21600,xe">
          <v:stroke joinstyle="miter"/>
          <v:path gradientshapeok="t" o:connecttype="rect"/>
        </v:shapetype>
        <v:shape id="Text Box 26" o:spid="_x0000_s1026" type="#_x0000_t202" style="position:absolute;left:0;text-align:left;margin-left:296.45pt;margin-top:3pt;width:245.1pt;height:38.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W/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" stroked="f">
          <v:textbox>
            <w:txbxContent>
              <w:p w:rsidR="002457EF" w:rsidRPr="002457EF" w:rsidRDefault="00CB14F8" w:rsidP="002457EF">
                <w:pPr>
                  <w:spacing w:line="276" w:lineRule="auto"/>
                  <w:ind w:left="993"/>
                  <w:jc w:val="center"/>
                </w:pPr>
              </w:p>
              <w:p w:rsidR="002457EF" w:rsidRDefault="00CB14F8" w:rsidP="002457EF"/>
            </w:txbxContent>
          </v:textbox>
        </v:shape>
      </w:pict>
    </w:r>
    <w:r w:rsidRPr="00B566E8">
      <w:rPr>
        <w:noProof/>
      </w:rPr>
      <w:pict>
        <v:shape id="Text Box 21" o:spid="_x0000_s1025" type="#_x0000_t202" style="position:absolute;left:0;text-align:left;margin-left:42.8pt;margin-top:3pt;width:211.6pt;height:34.8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" stroked="f">
          <v:textbox style="mso-fit-shape-to-text:t">
            <w:txbxContent>
              <w:p w:rsidR="00C86B3D" w:rsidRPr="006F0D49" w:rsidRDefault="00CB14F8" w:rsidP="006F0D49"/>
            </w:txbxContent>
          </v:textbox>
        </v:shape>
      </w:pict>
    </w:r>
    <w:r w:rsidR="00EC6851">
      <w:rPr>
        <w:noProof/>
        <w:lang w:val="ro-RO" w:eastAsia="ro-RO"/>
      </w:rPr>
      <w:t xml:space="preserve">  </w:t>
    </w:r>
    <w:r w:rsidR="00EC6851">
      <w:rPr>
        <w:noProof/>
        <w:lang w:val="ro-RO" w:eastAsia="ro-RO"/>
      </w:rPr>
      <w:tab/>
      <w:t xml:space="preserve">                               </w:t>
    </w:r>
    <w:r w:rsidR="00EC6851" w:rsidRPr="002457EF">
      <w:rPr>
        <w:rFonts w:ascii="Trajan Pro" w:hAnsi="Trajan Pro"/>
        <w:noProof/>
        <w:lang w:val="ro-RO" w:eastAsia="ro-RO"/>
      </w:rPr>
      <w:t xml:space="preserve"> </w:t>
    </w:r>
  </w:p>
  <w:p w:rsidR="00280021" w:rsidRDefault="00EC6851" w:rsidP="0057772C">
    <w:pPr>
      <w:pStyle w:val="Header"/>
      <w:tabs>
        <w:tab w:val="left" w:pos="8775"/>
        <w:tab w:val="right" w:pos="10066"/>
      </w:tabs>
      <w:ind w:left="-900"/>
      <w:rPr>
        <w:rFonts w:ascii="Trebuchet MS" w:hAnsi="Trebuchet MS"/>
        <w:noProof/>
        <w:color w:val="7F7F7F"/>
        <w:lang w:val="ro-RO" w:eastAsia="ro-RO"/>
      </w:rPr>
    </w:pPr>
    <w:r>
      <w:rPr>
        <w:rFonts w:ascii="Trebuchet MS" w:hAnsi="Trebuchet MS"/>
        <w:noProof/>
        <w:color w:val="003399"/>
        <w:lang w:val="ro-RO" w:eastAsia="ro-RO"/>
      </w:rPr>
      <w:t xml:space="preserve">             </w:t>
    </w:r>
    <w:r>
      <w:rPr>
        <w:rFonts w:ascii="Trebuchet MS" w:hAnsi="Trebuchet MS"/>
        <w:noProof/>
        <w:color w:val="003399"/>
        <w:lang w:val="ro-RO" w:eastAsia="ro-RO"/>
      </w:rPr>
      <w:tab/>
    </w:r>
    <w:r w:rsidRPr="0057772C">
      <w:rPr>
        <w:rFonts w:ascii="Trebuchet MS" w:hAnsi="Trebuchet MS"/>
        <w:noProof/>
        <w:color w:val="7F7F7F"/>
        <w:lang w:val="ro-RO" w:eastAsia="ro-RO"/>
      </w:rPr>
      <w:t xml:space="preserve">                                                                       </w:t>
    </w:r>
    <w:r>
      <w:rPr>
        <w:rFonts w:ascii="Trebuchet MS" w:hAnsi="Trebuchet MS"/>
        <w:noProof/>
        <w:color w:val="7F7F7F"/>
        <w:lang w:val="ro-RO" w:eastAsia="ro-RO"/>
      </w:rPr>
      <w:t xml:space="preserve">   </w:t>
    </w:r>
    <w:r w:rsidRPr="0057772C">
      <w:rPr>
        <w:rFonts w:ascii="Trebuchet MS" w:hAnsi="Trebuchet MS"/>
        <w:noProof/>
        <w:color w:val="7F7F7F"/>
        <w:lang w:val="ro-RO" w:eastAsia="ro-RO"/>
      </w:rPr>
      <w:t xml:space="preserve">         </w:t>
    </w:r>
  </w:p>
  <w:p w:rsidR="00280021" w:rsidRDefault="00EC6851" w:rsidP="0057772C">
    <w:pPr>
      <w:pStyle w:val="Header"/>
      <w:tabs>
        <w:tab w:val="left" w:pos="8775"/>
        <w:tab w:val="right" w:pos="10066"/>
      </w:tabs>
      <w:ind w:left="-900"/>
      <w:rPr>
        <w:rFonts w:ascii="Trebuchet MS" w:hAnsi="Trebuchet MS"/>
        <w:noProof/>
        <w:color w:val="7F7F7F"/>
        <w:lang w:val="ro-RO" w:eastAsia="ro-RO"/>
      </w:rPr>
    </w:pPr>
    <w:r w:rsidRPr="0057772C">
      <w:rPr>
        <w:rFonts w:ascii="Trebuchet MS" w:hAnsi="Trebuchet MS"/>
        <w:noProof/>
        <w:color w:val="7F7F7F"/>
        <w:lang w:val="ro-RO" w:eastAsia="ro-RO"/>
      </w:rPr>
      <w:t xml:space="preserve">         </w:t>
    </w:r>
    <w:r>
      <w:rPr>
        <w:rFonts w:ascii="Trebuchet MS" w:hAnsi="Trebuchet MS"/>
        <w:noProof/>
        <w:color w:val="7F7F7F"/>
        <w:lang w:val="ro-RO" w:eastAsia="ro-RO"/>
      </w:rPr>
      <w:t xml:space="preserve">                                        </w:t>
    </w:r>
    <w:r w:rsidRPr="0057772C">
      <w:rPr>
        <w:rFonts w:ascii="Trebuchet MS" w:hAnsi="Trebuchet MS"/>
        <w:noProof/>
        <w:color w:val="7F7F7F"/>
        <w:lang w:val="ro-RO" w:eastAsia="ro-RO"/>
      </w:rPr>
      <w:t xml:space="preserve">                                                                                                  </w:t>
    </w:r>
  </w:p>
  <w:p w:rsidR="00EB550A" w:rsidRDefault="00EC6851" w:rsidP="00280021">
    <w:pPr>
      <w:pStyle w:val="Header"/>
      <w:tabs>
        <w:tab w:val="left" w:pos="8775"/>
        <w:tab w:val="right" w:pos="10066"/>
      </w:tabs>
      <w:ind w:left="-900"/>
      <w:jc w:val="right"/>
      <w:rPr>
        <w:rFonts w:ascii="Trebuchet MS" w:hAnsi="Trebuchet MS"/>
        <w:noProof/>
        <w:color w:val="7F7F7F"/>
        <w:lang w:val="ro-RO" w:eastAsia="ro-RO"/>
      </w:rPr>
    </w:pPr>
    <w:r w:rsidRPr="0057772C">
      <w:rPr>
        <w:rFonts w:ascii="Trebuchet MS" w:hAnsi="Trebuchet MS"/>
        <w:noProof/>
        <w:color w:val="7F7F7F"/>
        <w:lang w:val="ro-RO" w:eastAsia="ro-RO"/>
      </w:rPr>
      <w:t xml:space="preserve">         </w:t>
    </w:r>
  </w:p>
  <w:p w:rsidR="00280021" w:rsidRPr="00280021" w:rsidRDefault="00EC6851" w:rsidP="00280021">
    <w:pPr>
      <w:pStyle w:val="Header"/>
      <w:tabs>
        <w:tab w:val="left" w:pos="8775"/>
        <w:tab w:val="right" w:pos="10066"/>
      </w:tabs>
      <w:ind w:left="-900"/>
      <w:jc w:val="right"/>
      <w:rPr>
        <w:rFonts w:ascii="Trebuchet MS" w:hAnsi="Trebuchet MS"/>
        <w:b/>
        <w:color w:val="7F7F7F"/>
        <w:sz w:val="20"/>
        <w:szCs w:val="20"/>
      </w:rPr>
    </w:pPr>
    <w:r w:rsidRPr="00280021">
      <w:rPr>
        <w:rFonts w:ascii="Trebuchet MS" w:hAnsi="Trebuchet MS"/>
        <w:noProof/>
        <w:color w:val="7F7F7F"/>
        <w:sz w:val="20"/>
        <w:szCs w:val="20"/>
        <w:lang w:val="ro-RO" w:eastAsia="ro-RO"/>
      </w:rPr>
      <w:t>Nesecret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77" w:rsidRDefault="00B566E8" w:rsidP="00830F29">
    <w:pPr>
      <w:pStyle w:val="Header"/>
      <w:ind w:left="-2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382.7pt;margin-top:6.15pt;width:144.75pt;height:47.25pt;z-index:251662336;visibility:visible">
          <v:imagedata r:id="rId1" o:title="Logo CNPP negru1"/>
        </v:shape>
      </w:pict>
    </w:r>
    <w:r>
      <w:rPr>
        <w:noProof/>
      </w:rPr>
      <w:pict>
        <v:shape id="_x0000_s1028" type="#_x0000_t75" style="position:absolute;left:0;text-align:left;margin-left:-21.55pt;margin-top:1.65pt;width:176.95pt;height:57pt;z-index:251663360;visibility:visible">
          <v:imagedata r:id="rId2" o:title="logo-MMPS-2019 cu coroana RGB ro transp1-2"/>
          <w10:wrap type="square"/>
        </v:shape>
      </w:pict>
    </w:r>
    <w:r w:rsidR="00EC6851">
      <w:t xml:space="preserve">                                      </w:t>
    </w:r>
  </w:p>
  <w:p w:rsidR="00FB704F" w:rsidRDefault="00EC6851" w:rsidP="00280021">
    <w:pPr>
      <w:pStyle w:val="Header"/>
      <w:ind w:left="-284"/>
      <w:jc w:val="center"/>
      <w:rPr>
        <w:rFonts w:ascii="Trebuchet MS" w:hAnsi="Trebuchet MS"/>
        <w:color w:val="7F7F7F"/>
      </w:rPr>
    </w:pPr>
    <w:r>
      <w:rPr>
        <w:rFonts w:ascii="Trebuchet MS" w:hAnsi="Trebuchet MS"/>
        <w:color w:val="7F7F7F"/>
      </w:rPr>
      <w:t xml:space="preserve">        </w:t>
    </w:r>
  </w:p>
  <w:p w:rsidR="00FB704F" w:rsidRDefault="00CB14F8" w:rsidP="00280021">
    <w:pPr>
      <w:pStyle w:val="Header"/>
      <w:ind w:left="-284"/>
      <w:jc w:val="center"/>
      <w:rPr>
        <w:rFonts w:ascii="Trebuchet MS" w:hAnsi="Trebuchet MS"/>
        <w:color w:val="7F7F7F"/>
      </w:rPr>
    </w:pPr>
  </w:p>
  <w:p w:rsidR="00FB704F" w:rsidRDefault="00CB14F8" w:rsidP="00280021">
    <w:pPr>
      <w:pStyle w:val="Header"/>
      <w:ind w:left="-284"/>
      <w:jc w:val="center"/>
      <w:rPr>
        <w:rFonts w:ascii="Trebuchet MS" w:hAnsi="Trebuchet MS"/>
        <w:color w:val="7F7F7F"/>
      </w:rPr>
    </w:pPr>
  </w:p>
  <w:p w:rsidR="00FB704F" w:rsidRDefault="00CB14F8" w:rsidP="00280021">
    <w:pPr>
      <w:pStyle w:val="Header"/>
      <w:ind w:left="-284"/>
      <w:jc w:val="center"/>
      <w:rPr>
        <w:rFonts w:ascii="Trebuchet MS" w:hAnsi="Trebuchet MS"/>
        <w:color w:val="7F7F7F"/>
      </w:rPr>
    </w:pPr>
  </w:p>
  <w:p w:rsidR="00FB704F" w:rsidRPr="00345CF0" w:rsidRDefault="00EC6851" w:rsidP="00FB704F">
    <w:pPr>
      <w:pStyle w:val="Header"/>
      <w:ind w:left="-284"/>
      <w:jc w:val="right"/>
      <w:rPr>
        <w:rFonts w:ascii="Trebuchet MS" w:hAnsi="Trebuchet MS"/>
        <w:b/>
        <w:sz w:val="22"/>
        <w:szCs w:val="22"/>
      </w:rPr>
    </w:pPr>
    <w:r>
      <w:tab/>
    </w:r>
    <w:r w:rsidRPr="00345CF0">
      <w:rPr>
        <w:rFonts w:ascii="Trajan Pro" w:hAnsi="Trajan Pro"/>
        <w:b/>
        <w:sz w:val="22"/>
        <w:szCs w:val="22"/>
      </w:rPr>
      <w:t>Casa Jude</w:t>
    </w:r>
    <w:r w:rsidRPr="00345CF0">
      <w:rPr>
        <w:rFonts w:ascii="Trajan Pro" w:hAnsi="Trajan Pro"/>
        <w:b/>
        <w:sz w:val="22"/>
        <w:szCs w:val="22"/>
        <w:lang w:val="ro-RO"/>
      </w:rPr>
      <w:t>ţ</w:t>
    </w:r>
    <w:r w:rsidRPr="00345CF0">
      <w:rPr>
        <w:rFonts w:ascii="Trajan Pro" w:hAnsi="Trajan Pro"/>
        <w:b/>
        <w:sz w:val="22"/>
        <w:szCs w:val="22"/>
      </w:rPr>
      <w:t>eană de Pensii Vrancea</w:t>
    </w:r>
    <w:r w:rsidRPr="00345CF0">
      <w:rPr>
        <w:rFonts w:ascii="Trebuchet MS" w:hAnsi="Trebuchet MS"/>
        <w:b/>
        <w:sz w:val="22"/>
        <w:szCs w:val="22"/>
      </w:rPr>
      <w:t xml:space="preserve"> </w:t>
    </w:r>
  </w:p>
  <w:p w:rsidR="00280021" w:rsidRPr="00280021" w:rsidRDefault="00EC6851" w:rsidP="00FB704F">
    <w:pPr>
      <w:pStyle w:val="Header"/>
      <w:ind w:left="-284"/>
      <w:jc w:val="center"/>
      <w:rPr>
        <w:rFonts w:ascii="Trebuchet MS" w:hAnsi="Trebuchet MS"/>
        <w:color w:val="7F7F7F"/>
        <w:sz w:val="20"/>
        <w:szCs w:val="20"/>
      </w:rPr>
    </w:pPr>
    <w:r>
      <w:rPr>
        <w:rFonts w:ascii="Trebuchet MS" w:hAnsi="Trebuchet MS"/>
        <w:color w:val="7F7F7F"/>
        <w:sz w:val="20"/>
        <w:szCs w:val="20"/>
      </w:rPr>
      <w:tab/>
      <w:t xml:space="preserve">                                                                                                    </w:t>
    </w:r>
    <w:r w:rsidRPr="00280021">
      <w:rPr>
        <w:rFonts w:ascii="Trebuchet MS" w:hAnsi="Trebuchet MS"/>
        <w:color w:val="7F7F7F"/>
        <w:sz w:val="20"/>
        <w:szCs w:val="20"/>
      </w:rPr>
      <w:t>Nesecret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B0352"/>
    <w:multiLevelType w:val="hybridMultilevel"/>
    <w:tmpl w:val="311085E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3B6B4992"/>
    <w:multiLevelType w:val="hybridMultilevel"/>
    <w:tmpl w:val="9E4C3A2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B427EEE"/>
    <w:multiLevelType w:val="hybridMultilevel"/>
    <w:tmpl w:val="9E4C3A2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526F6D"/>
    <w:rsid w:val="000B3AE8"/>
    <w:rsid w:val="001341FC"/>
    <w:rsid w:val="001A22D8"/>
    <w:rsid w:val="002A3DDD"/>
    <w:rsid w:val="002D3A4E"/>
    <w:rsid w:val="00343C9C"/>
    <w:rsid w:val="003471D7"/>
    <w:rsid w:val="004A1FCB"/>
    <w:rsid w:val="00526F6D"/>
    <w:rsid w:val="00670573"/>
    <w:rsid w:val="006C2C85"/>
    <w:rsid w:val="006F0D49"/>
    <w:rsid w:val="00A1704D"/>
    <w:rsid w:val="00B566E8"/>
    <w:rsid w:val="00CB14F8"/>
    <w:rsid w:val="00EC6851"/>
    <w:rsid w:val="00FC1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6F6D"/>
    <w:pPr>
      <w:tabs>
        <w:tab w:val="center" w:pos="4680"/>
        <w:tab w:val="right" w:pos="9360"/>
      </w:tabs>
    </w:pPr>
  </w:style>
  <w:style w:type="character" w:customStyle="1" w:styleId="HeaderChar">
    <w:name w:val="Header Char"/>
    <w:basedOn w:val="DefaultParagraphFont"/>
    <w:link w:val="Header"/>
    <w:uiPriority w:val="99"/>
    <w:rsid w:val="00526F6D"/>
    <w:rPr>
      <w:rFonts w:ascii="Times New Roman" w:eastAsia="Times New Roman" w:hAnsi="Times New Roman" w:cs="Times New Roman"/>
      <w:sz w:val="24"/>
      <w:szCs w:val="24"/>
    </w:rPr>
  </w:style>
  <w:style w:type="paragraph" w:styleId="Footer">
    <w:name w:val="footer"/>
    <w:basedOn w:val="Normal"/>
    <w:link w:val="FooterChar"/>
    <w:uiPriority w:val="99"/>
    <w:rsid w:val="00526F6D"/>
    <w:pPr>
      <w:tabs>
        <w:tab w:val="center" w:pos="4680"/>
        <w:tab w:val="right" w:pos="9360"/>
      </w:tabs>
    </w:pPr>
  </w:style>
  <w:style w:type="character" w:customStyle="1" w:styleId="FooterChar">
    <w:name w:val="Footer Char"/>
    <w:basedOn w:val="DefaultParagraphFont"/>
    <w:link w:val="Footer"/>
    <w:uiPriority w:val="99"/>
    <w:rsid w:val="00526F6D"/>
    <w:rPr>
      <w:rFonts w:ascii="Times New Roman" w:eastAsia="Times New Roman" w:hAnsi="Times New Roman" w:cs="Times New Roman"/>
      <w:sz w:val="24"/>
      <w:szCs w:val="24"/>
    </w:rPr>
  </w:style>
  <w:style w:type="character" w:styleId="Hyperlink">
    <w:name w:val="Hyperlink"/>
    <w:rsid w:val="00526F6D"/>
    <w:rPr>
      <w:color w:val="0000FF"/>
      <w:u w:val="single"/>
    </w:rPr>
  </w:style>
  <w:style w:type="character" w:customStyle="1" w:styleId="apple-converted-space">
    <w:name w:val="apple-converted-space"/>
    <w:basedOn w:val="DefaultParagraphFont"/>
    <w:rsid w:val="00526F6D"/>
  </w:style>
  <w:style w:type="paragraph" w:styleId="ListParagraph">
    <w:name w:val="List Paragraph"/>
    <w:basedOn w:val="Normal"/>
    <w:uiPriority w:val="34"/>
    <w:qFormat/>
    <w:rsid w:val="00526F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gdan.iaru@cnpp.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jpvn@cnpp.ro"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pp.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npp.ro" TargetMode="External"/><Relationship Id="rId4" Type="http://schemas.openxmlformats.org/officeDocument/2006/relationships/webSettings" Target="webSettings.xml"/><Relationship Id="rId9" Type="http://schemas.openxmlformats.org/officeDocument/2006/relationships/hyperlink" Target="http://www.cjpvn.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2020-08-25T13:30:00Z</dcterms:created>
  <dcterms:modified xsi:type="dcterms:W3CDTF">2020-08-26T08:25:00Z</dcterms:modified>
</cp:coreProperties>
</file>